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2C50C9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C567D" w:rsidRPr="00F9379E">
        <w:rPr>
          <w:rFonts w:ascii="Times New Roman" w:hAnsi="Times New Roman" w:cs="Times New Roman"/>
          <w:sz w:val="24"/>
          <w:szCs w:val="24"/>
        </w:rPr>
        <w:t>танция юных нат</w:t>
      </w:r>
      <w:r w:rsidR="00BE79D6">
        <w:rPr>
          <w:rFonts w:ascii="Times New Roman" w:hAnsi="Times New Roman" w:cs="Times New Roman"/>
          <w:sz w:val="24"/>
          <w:szCs w:val="24"/>
        </w:rPr>
        <w:t>уралистов</w:t>
      </w:r>
      <w:r w:rsidR="007C567D" w:rsidRPr="00F9379E">
        <w:rPr>
          <w:rFonts w:ascii="Times New Roman" w:hAnsi="Times New Roman" w:cs="Times New Roman"/>
          <w:sz w:val="24"/>
          <w:szCs w:val="24"/>
        </w:rPr>
        <w:t>»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713" w:rsidRPr="00F9379E" w:rsidRDefault="00E17713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713" w:rsidRPr="00F9379E" w:rsidRDefault="00C45BE4" w:rsidP="008504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B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24175" cy="1628775"/>
            <wp:effectExtent l="0" t="0" r="0" b="0"/>
            <wp:docPr id="1" name="Рисунок 1" descr="C:\Users\oTo\Desktop\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E15FA3" w:rsidRDefault="00E15FA3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Экознайки</w:t>
      </w:r>
      <w:proofErr w:type="spellEnd"/>
    </w:p>
    <w:p w:rsidR="00A945D2" w:rsidRPr="00F9379E" w:rsidRDefault="00BE79D6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для обучающихся 10-11</w:t>
      </w:r>
      <w:r w:rsidR="00A945D2"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E15FA3" w:rsidP="00F9379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Ларина Надежда</w:t>
      </w:r>
      <w:r w:rsidR="00B754E7" w:rsidRPr="00F9379E">
        <w:rPr>
          <w:rFonts w:ascii="Times New Roman" w:hAnsi="Times New Roman" w:cs="Times New Roman"/>
          <w:b/>
          <w:sz w:val="28"/>
          <w:szCs w:val="24"/>
        </w:rPr>
        <w:t xml:space="preserve"> Ивановна.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BE4" w:rsidRDefault="00C45BE4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D1E" w:rsidRPr="00F9379E" w:rsidRDefault="00F73D1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D7243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с.Шараповка</w:t>
      </w:r>
      <w:proofErr w:type="spellEnd"/>
      <w:r w:rsidR="00A945D2" w:rsidRPr="00F9379E">
        <w:rPr>
          <w:rFonts w:ascii="Times New Roman" w:hAnsi="Times New Roman" w:cs="Times New Roman"/>
          <w:sz w:val="24"/>
          <w:szCs w:val="24"/>
        </w:rPr>
        <w:t>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A945D2"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, для детей младшего и среднего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F9379E" w:rsidRDefault="002C50C9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«29</w:t>
      </w:r>
      <w:r w:rsidR="00BF2360">
        <w:rPr>
          <w:rFonts w:ascii="Times New Roman" w:hAnsi="Times New Roman" w:cs="Times New Roman"/>
          <w:sz w:val="24"/>
          <w:szCs w:val="24"/>
        </w:rPr>
        <w:t xml:space="preserve">» августа 2025 </w:t>
      </w:r>
      <w:r w:rsidR="00F70E89">
        <w:rPr>
          <w:rFonts w:ascii="Times New Roman" w:hAnsi="Times New Roman" w:cs="Times New Roman"/>
          <w:sz w:val="24"/>
          <w:szCs w:val="24"/>
        </w:rPr>
        <w:t>г.,</w:t>
      </w:r>
      <w:r>
        <w:rPr>
          <w:rFonts w:ascii="Times New Roman" w:hAnsi="Times New Roman" w:cs="Times New Roman"/>
          <w:sz w:val="24"/>
          <w:szCs w:val="24"/>
        </w:rPr>
        <w:t xml:space="preserve"> протокол № 2</w:t>
      </w:r>
    </w:p>
    <w:p w:rsidR="007C567D" w:rsidRPr="00F9379E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379E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F9379E" w:rsidRDefault="002C50C9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«29</w:t>
      </w:r>
      <w:r w:rsidR="00BF2360">
        <w:rPr>
          <w:rFonts w:ascii="Times New Roman" w:hAnsi="Times New Roman" w:cs="Times New Roman"/>
          <w:sz w:val="24"/>
          <w:szCs w:val="24"/>
        </w:rPr>
        <w:t>» августа 2025</w:t>
      </w:r>
      <w:r w:rsidR="00447714">
        <w:rPr>
          <w:rFonts w:ascii="Times New Roman" w:hAnsi="Times New Roman" w:cs="Times New Roman"/>
          <w:sz w:val="24"/>
          <w:szCs w:val="24"/>
        </w:rPr>
        <w:t xml:space="preserve"> г., протокол № </w:t>
      </w: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C26DB0" w:rsidRPr="00F9379E" w:rsidRDefault="00C26DB0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F73D1E">
        <w:rPr>
          <w:rFonts w:ascii="Times New Roman" w:hAnsi="Times New Roman" w:cs="Times New Roman"/>
          <w:sz w:val="24"/>
          <w:szCs w:val="24"/>
        </w:rPr>
        <w:t xml:space="preserve">дагогического совета: </w:t>
      </w:r>
      <w:proofErr w:type="spellStart"/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Рабочая п</w:t>
      </w:r>
      <w:r w:rsidR="00E15FA3">
        <w:rPr>
          <w:rFonts w:ascii="Times New Roman" w:hAnsi="Times New Roman" w:cs="Times New Roman"/>
          <w:sz w:val="24"/>
          <w:szCs w:val="24"/>
        </w:rPr>
        <w:t>рограмма «Экознайки</w:t>
      </w:r>
      <w:r w:rsidRPr="00F9379E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возраста</w:t>
      </w:r>
      <w:r w:rsidR="00A15651">
        <w:rPr>
          <w:rFonts w:ascii="Times New Roman" w:hAnsi="Times New Roman" w:cs="Times New Roman"/>
          <w:sz w:val="24"/>
          <w:szCs w:val="24"/>
        </w:rPr>
        <w:t xml:space="preserve"> (10 - 11</w:t>
      </w:r>
      <w:r w:rsidRPr="00F9379E">
        <w:rPr>
          <w:rFonts w:ascii="Times New Roman" w:hAnsi="Times New Roman" w:cs="Times New Roman"/>
          <w:sz w:val="24"/>
          <w:szCs w:val="24"/>
        </w:rPr>
        <w:t xml:space="preserve">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A15651">
        <w:rPr>
          <w:rFonts w:ascii="Times New Roman" w:hAnsi="Times New Roman" w:cs="Times New Roman"/>
          <w:sz w:val="24"/>
          <w:szCs w:val="24"/>
        </w:rPr>
        <w:t>ограмма утверждена в 2025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окружающего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ответственность.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обучающимися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</w:t>
      </w:r>
      <w:proofErr w:type="gramStart"/>
      <w:r w:rsidRPr="00F9379E">
        <w:rPr>
          <w:rFonts w:cs="Times New Roman"/>
          <w:szCs w:val="24"/>
        </w:rPr>
        <w:t>так же</w:t>
      </w:r>
      <w:proofErr w:type="gramEnd"/>
      <w:r w:rsidRPr="00F9379E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отношения к людям, стремление к взаимопомощи; воспитание трудолюбия, внимания, сосредоточенности и работоспособности; приобщение детей к общечеловеческим ценностям,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творческих способностей учащихся; формировать у воспитанников способность к самореализации.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</w:t>
      </w:r>
      <w:r w:rsidR="00084E28">
        <w:rPr>
          <w:rFonts w:cs="Times New Roman"/>
          <w:szCs w:val="24"/>
        </w:rPr>
        <w:t>аст обучающихся 10-11</w:t>
      </w:r>
      <w:r w:rsidRPr="00F9379E">
        <w:rPr>
          <w:rFonts w:cs="Times New Roman"/>
          <w:szCs w:val="24"/>
        </w:rPr>
        <w:t xml:space="preserve"> лет. Комплектование групп проводится без предварительного отбора детей. В процессе обучения предусмотрено проведение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средствами;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усвоение знаний по основным этапам программы; овладение навыками, предусмотренными программой; формирование коммуникативных качеств, трудолюбия и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lastRenderedPageBreak/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средний, низкий.Дополнительный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компетенции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5. Креативная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саморегуляцию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, материалы, техническое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Теоретическая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Практическая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F73D1E" w:rsidRPr="00F9379E" w:rsidRDefault="007737E3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  <w:r w:rsidR="00F70E89">
              <w:rPr>
                <w:rFonts w:cs="Times New Roman"/>
                <w:sz w:val="20"/>
                <w:szCs w:val="20"/>
              </w:rPr>
              <w:t>.09.202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безопасности.Экскурсия на станцию юных натуралистов.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инструктаж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«Знакомство»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rPr>
          <w:trHeight w:val="58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F73D1E" w:rsidRPr="00F9379E" w:rsidRDefault="007737E3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F73D1E" w:rsidRPr="00F9379E" w:rsidRDefault="007737E3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F73D1E" w:rsidRPr="00F9379E" w:rsidRDefault="007737E3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F73D1E" w:rsidRPr="00F9379E" w:rsidRDefault="007737E3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617AC1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F70E89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 w:rsidR="00617AC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прещзентации</w:t>
            </w:r>
            <w:proofErr w:type="spellEnd"/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животных и растений.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Консультация педагога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дидактические карты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F73D1E" w:rsidRPr="00F9379E" w:rsidRDefault="00AF0745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13.01.2026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  <w:r w:rsidR="00F70E89">
              <w:rPr>
                <w:rFonts w:cs="Times New Roman"/>
                <w:sz w:val="20"/>
                <w:szCs w:val="20"/>
              </w:rPr>
              <w:t>.01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F73D1E" w:rsidRPr="00F9379E" w:rsidRDefault="007A45C9" w:rsidP="00617AC1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объектов.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F70E89">
              <w:rPr>
                <w:rFonts w:cs="Times New Roman"/>
                <w:sz w:val="20"/>
                <w:szCs w:val="20"/>
              </w:rPr>
              <w:t>.02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природе».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F73D1E" w:rsidRPr="00F9379E" w:rsidRDefault="007A45C9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F70E89">
              <w:rPr>
                <w:rFonts w:cs="Times New Roman"/>
                <w:sz w:val="20"/>
                <w:szCs w:val="20"/>
              </w:rPr>
              <w:t>.03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F73D1E" w:rsidRPr="00F9379E" w:rsidRDefault="001B7DB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 w:rsidR="00AE57C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почвы.Конференция «Антропогенная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F73D1E" w:rsidRPr="00F9379E" w:rsidRDefault="00C6627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 w:rsidR="00617AC1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F73D1E" w:rsidRPr="00F9379E" w:rsidRDefault="00C6627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F73D1E" w:rsidRPr="00F9379E" w:rsidRDefault="00C6627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  <w:r w:rsidR="00F70E89">
              <w:rPr>
                <w:rFonts w:cs="Times New Roman"/>
                <w:sz w:val="20"/>
                <w:szCs w:val="20"/>
              </w:rPr>
              <w:t>.04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области.Экскурсия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F73D1E" w:rsidRPr="00F9379E" w:rsidRDefault="00C6627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F73D1E" w:rsidRPr="00F9379E" w:rsidRDefault="00AF4C9B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  <w:r w:rsidR="00F70E89">
              <w:rPr>
                <w:rFonts w:cs="Times New Roman"/>
                <w:sz w:val="20"/>
                <w:szCs w:val="20"/>
              </w:rPr>
              <w:t>.0</w:t>
            </w:r>
            <w:r w:rsidR="00617AC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области. Красная книга Белгородской области.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F73D1E" w:rsidRPr="00F9379E" w:rsidRDefault="00C04ACF" w:rsidP="00AF4C9B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AF4C9B">
              <w:rPr>
                <w:rFonts w:cs="Times New Roman"/>
                <w:sz w:val="20"/>
                <w:szCs w:val="20"/>
              </w:rPr>
              <w:t>2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дизайне;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rPr>
          <w:trHeight w:val="555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F73D1E" w:rsidRPr="00F9379E" w:rsidRDefault="00AF4C9B" w:rsidP="00AF4C9B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</w:t>
            </w:r>
            <w:r w:rsidR="00A23719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дизайн на территории школы».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F73D1E" w:rsidRPr="00F9379E" w:rsidRDefault="00C04ACF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A23719">
              <w:rPr>
                <w:rFonts w:cs="Times New Roman"/>
                <w:sz w:val="20"/>
                <w:szCs w:val="20"/>
              </w:rPr>
              <w:t>.05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окружающей их средой,между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 xml:space="preserve"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согласно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 xml:space="preserve">Практические </w:t>
      </w:r>
      <w:proofErr w:type="spellStart"/>
      <w:r w:rsidRPr="00F9379E">
        <w:rPr>
          <w:rFonts w:ascii="Times New Roman" w:hAnsi="Times New Roman" w:cs="Times New Roman"/>
          <w:b/>
          <w:i/>
        </w:rPr>
        <w:t>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>натуралистическо-краеведческие</w:t>
      </w:r>
      <w:proofErr w:type="spellEnd"/>
      <w:r w:rsidRPr="00F9379E">
        <w:rPr>
          <w:rFonts w:ascii="Times New Roman" w:hAnsi="Times New Roman" w:cs="Times New Roman"/>
        </w:rPr>
        <w:t xml:space="preserve">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«Кузнечик».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лучевая симметрия в строении различных органов животных и растений. История оригами. Информация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 xml:space="preserve">Правила ведения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природных объектов. Органы чувств животных и растений. Художественное восприятие природы человеком.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природного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 xml:space="preserve">: выборы «Лучшего ученика», объявление победителей по номинациям:1. «Мастер – золотые руки», «Мастерица – золотые руки»2. «Мистер аккуратная поделка», «Мисс аккуратная поделка»3. «Мистер оригинальность», «Мисс оригинальность»4. «Мистер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», «Мисс знайка»5.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</w:t>
      </w:r>
      <w:proofErr w:type="gramStart"/>
      <w:r w:rsidRPr="00F9379E">
        <w:rPr>
          <w:rFonts w:cs="Times New Roman"/>
          <w:sz w:val="22"/>
        </w:rPr>
        <w:t>и  навыков</w:t>
      </w:r>
      <w:proofErr w:type="gramEnd"/>
      <w:r w:rsidRPr="00F9379E">
        <w:rPr>
          <w:rFonts w:cs="Times New Roman"/>
          <w:sz w:val="22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</w:t>
      </w:r>
      <w:r w:rsidRPr="00F9379E">
        <w:rPr>
          <w:rFonts w:cs="Times New Roman"/>
          <w:sz w:val="22"/>
        </w:rPr>
        <w:lastRenderedPageBreak/>
        <w:t xml:space="preserve">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нашего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рассказ,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Оформление дневника наблюдений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ощущениях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викторина,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викторина,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 xml:space="preserve">Материально-техническое </w:t>
      </w:r>
      <w:proofErr w:type="gramStart"/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обеспечение:</w:t>
      </w:r>
      <w:r w:rsidRPr="00F9379E">
        <w:rPr>
          <w:rFonts w:ascii="Times New Roman" w:hAnsi="Times New Roman" w:cs="Times New Roman"/>
          <w:color w:val="000000" w:themeColor="text1"/>
        </w:rPr>
        <w:t>занятия</w:t>
      </w:r>
      <w:proofErr w:type="gramEnd"/>
      <w:r w:rsidRPr="00F9379E">
        <w:rPr>
          <w:rFonts w:ascii="Times New Roman" w:hAnsi="Times New Roman" w:cs="Times New Roman"/>
          <w:color w:val="000000" w:themeColor="text1"/>
        </w:rPr>
        <w:t xml:space="preserve"> по ДО(О)П «Занимательная экология» проводятся на базе МБОУ «</w:t>
      </w:r>
      <w:r w:rsidR="00E2358F">
        <w:rPr>
          <w:rFonts w:ascii="Times New Roman" w:hAnsi="Times New Roman" w:cs="Times New Roman"/>
          <w:color w:val="000000" w:themeColor="text1"/>
        </w:rPr>
        <w:t>Шараповская СОШ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биологии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="00901739"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r w:rsidR="002D77AE">
        <w:rPr>
          <w:rFonts w:ascii="Times New Roman" w:hAnsi="Times New Roman" w:cs="Times New Roman"/>
          <w:color w:val="000000" w:themeColor="text1"/>
        </w:rPr>
        <w:t>Лариной Надеждой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</w:t>
      </w:r>
      <w:r w:rsidR="002D77AE">
        <w:rPr>
          <w:rFonts w:ascii="Times New Roman" w:hAnsi="Times New Roman" w:cs="Times New Roman"/>
          <w:color w:val="000000" w:themeColor="text1"/>
        </w:rPr>
        <w:t>ного образования, имеющим высшую</w:t>
      </w:r>
      <w:r w:rsidRPr="00F9379E">
        <w:rPr>
          <w:rFonts w:ascii="Times New Roman" w:hAnsi="Times New Roman" w:cs="Times New Roman"/>
          <w:color w:val="000000" w:themeColor="text1"/>
        </w:rPr>
        <w:t xml:space="preserve"> квалификационную категорию и педа</w:t>
      </w:r>
      <w:r w:rsidR="002D77AE">
        <w:rPr>
          <w:rFonts w:ascii="Times New Roman" w:hAnsi="Times New Roman" w:cs="Times New Roman"/>
          <w:color w:val="000000" w:themeColor="text1"/>
        </w:rPr>
        <w:t>гогический стаж 37 лет, средне - специальное</w:t>
      </w:r>
      <w:r w:rsidRPr="00F9379E">
        <w:rPr>
          <w:rFonts w:ascii="Times New Roman" w:hAnsi="Times New Roman" w:cs="Times New Roman"/>
          <w:color w:val="000000" w:themeColor="text1"/>
        </w:rPr>
        <w:t xml:space="preserve"> образование по специальности «</w:t>
      </w:r>
      <w:r w:rsidR="002D77AE">
        <w:rPr>
          <w:rFonts w:ascii="Times New Roman" w:hAnsi="Times New Roman" w:cs="Times New Roman"/>
          <w:color w:val="000000" w:themeColor="text1"/>
        </w:rPr>
        <w:t>старший вожатый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 – </w:t>
      </w:r>
      <w:proofErr w:type="gramStart"/>
      <w:r w:rsidRPr="00F9379E">
        <w:rPr>
          <w:rFonts w:ascii="Times New Roman" w:eastAsia="Times New Roman" w:hAnsi="Times New Roman" w:cs="Times New Roman"/>
        </w:rPr>
        <w:t>М.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: Путеводитель по экосистемам.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определитель.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экскурсиям.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Министерства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proofErr w:type="gramStart"/>
      <w:r w:rsidRPr="00F9379E">
        <w:rPr>
          <w:rFonts w:ascii="Times New Roman" w:eastAsia="Times New Roman" w:hAnsi="Times New Roman" w:cs="Times New Roman"/>
        </w:rPr>
        <w:t>испр.и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насекомых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экологии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руководства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</w:t>
      </w:r>
      <w:proofErr w:type="gramStart"/>
      <w:r w:rsidRPr="00F9379E">
        <w:rPr>
          <w:rFonts w:ascii="Times New Roman" w:eastAsia="Times New Roman" w:hAnsi="Times New Roman" w:cs="Times New Roman"/>
        </w:rPr>
        <w:t>Птицы :</w:t>
      </w:r>
      <w:proofErr w:type="spellStart"/>
      <w:r w:rsidRPr="00F9379E">
        <w:rPr>
          <w:rFonts w:ascii="Times New Roman" w:eastAsia="Times New Roman" w:hAnsi="Times New Roman" w:cs="Times New Roman"/>
        </w:rPr>
        <w:t>фотоэнциклопедия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</w:t>
      </w:r>
      <w:proofErr w:type="gramStart"/>
      <w:r w:rsidRPr="00F9379E">
        <w:rPr>
          <w:rFonts w:ascii="Times New Roman" w:eastAsia="Times New Roman" w:hAnsi="Times New Roman" w:cs="Times New Roman"/>
        </w:rPr>
        <w:t>Назрань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 : </w:t>
      </w:r>
      <w:proofErr w:type="spellStart"/>
      <w:r w:rsidRPr="00F9379E">
        <w:rPr>
          <w:rFonts w:ascii="Times New Roman" w:eastAsia="Times New Roman" w:hAnsi="Times New Roman" w:cs="Times New Roman"/>
        </w:rPr>
        <w:t>Астрель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«Просвещение»,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6. Растения и животные: Руководство натуралиста: Пер. с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Шеффель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</w:t>
      </w:r>
      <w:proofErr w:type="gramStart"/>
      <w:r w:rsidRPr="00F9379E">
        <w:rPr>
          <w:rFonts w:ascii="Times New Roman" w:eastAsia="Times New Roman" w:hAnsi="Times New Roman" w:cs="Times New Roman"/>
        </w:rPr>
        <w:t>Шайба.-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М.: Мир, 1991.- 263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7. Смирнов Ю.И. Популярная энциклопедия </w:t>
      </w:r>
      <w:proofErr w:type="gramStart"/>
      <w:r w:rsidRPr="00F9379E">
        <w:rPr>
          <w:rFonts w:ascii="Times New Roman" w:eastAsia="Times New Roman" w:hAnsi="Times New Roman" w:cs="Times New Roman"/>
        </w:rPr>
        <w:t>растений.-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05853"/>
    <w:rsid w:val="000155E1"/>
    <w:rsid w:val="00025D6C"/>
    <w:rsid w:val="000643BC"/>
    <w:rsid w:val="00066E5A"/>
    <w:rsid w:val="00084E28"/>
    <w:rsid w:val="00084E7C"/>
    <w:rsid w:val="00084FC6"/>
    <w:rsid w:val="000C60E5"/>
    <w:rsid w:val="000E3FC6"/>
    <w:rsid w:val="000F2477"/>
    <w:rsid w:val="00163A6E"/>
    <w:rsid w:val="00183085"/>
    <w:rsid w:val="00186429"/>
    <w:rsid w:val="00192B17"/>
    <w:rsid w:val="001A3D5C"/>
    <w:rsid w:val="001B7DBB"/>
    <w:rsid w:val="001C4710"/>
    <w:rsid w:val="002008E2"/>
    <w:rsid w:val="00205853"/>
    <w:rsid w:val="002125BD"/>
    <w:rsid w:val="0025315C"/>
    <w:rsid w:val="00256BE7"/>
    <w:rsid w:val="0026765C"/>
    <w:rsid w:val="002A43C6"/>
    <w:rsid w:val="002C3711"/>
    <w:rsid w:val="002C3FA1"/>
    <w:rsid w:val="002C50C9"/>
    <w:rsid w:val="002D3B56"/>
    <w:rsid w:val="002D77AE"/>
    <w:rsid w:val="002E0988"/>
    <w:rsid w:val="002E2A12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FE7"/>
    <w:rsid w:val="0052308F"/>
    <w:rsid w:val="005432A6"/>
    <w:rsid w:val="005519D3"/>
    <w:rsid w:val="00552DEF"/>
    <w:rsid w:val="00617AC1"/>
    <w:rsid w:val="00683575"/>
    <w:rsid w:val="006A2478"/>
    <w:rsid w:val="006E254F"/>
    <w:rsid w:val="00713AB6"/>
    <w:rsid w:val="00733509"/>
    <w:rsid w:val="00762778"/>
    <w:rsid w:val="007737E3"/>
    <w:rsid w:val="007851CD"/>
    <w:rsid w:val="00797502"/>
    <w:rsid w:val="007A45C9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D269F"/>
    <w:rsid w:val="00A12BF4"/>
    <w:rsid w:val="00A15651"/>
    <w:rsid w:val="00A23719"/>
    <w:rsid w:val="00A3030A"/>
    <w:rsid w:val="00A41F92"/>
    <w:rsid w:val="00A6083F"/>
    <w:rsid w:val="00A62FAC"/>
    <w:rsid w:val="00A63A24"/>
    <w:rsid w:val="00A753EB"/>
    <w:rsid w:val="00A945D2"/>
    <w:rsid w:val="00AA7598"/>
    <w:rsid w:val="00AD0666"/>
    <w:rsid w:val="00AD1100"/>
    <w:rsid w:val="00AD33E8"/>
    <w:rsid w:val="00AD6A88"/>
    <w:rsid w:val="00AE57CA"/>
    <w:rsid w:val="00AF0745"/>
    <w:rsid w:val="00AF4C9B"/>
    <w:rsid w:val="00B06D6E"/>
    <w:rsid w:val="00B370DC"/>
    <w:rsid w:val="00B754E7"/>
    <w:rsid w:val="00BC2DCB"/>
    <w:rsid w:val="00BD19DE"/>
    <w:rsid w:val="00BD5961"/>
    <w:rsid w:val="00BE186D"/>
    <w:rsid w:val="00BE79D6"/>
    <w:rsid w:val="00BF2360"/>
    <w:rsid w:val="00C0303E"/>
    <w:rsid w:val="00C04ACF"/>
    <w:rsid w:val="00C1075F"/>
    <w:rsid w:val="00C10B77"/>
    <w:rsid w:val="00C26DB0"/>
    <w:rsid w:val="00C45BE4"/>
    <w:rsid w:val="00C6627E"/>
    <w:rsid w:val="00C802B8"/>
    <w:rsid w:val="00CB0DB1"/>
    <w:rsid w:val="00CB4ECA"/>
    <w:rsid w:val="00CD774B"/>
    <w:rsid w:val="00CE5435"/>
    <w:rsid w:val="00CF3091"/>
    <w:rsid w:val="00D61F54"/>
    <w:rsid w:val="00D7243D"/>
    <w:rsid w:val="00D77C37"/>
    <w:rsid w:val="00D878FA"/>
    <w:rsid w:val="00D93D69"/>
    <w:rsid w:val="00DC0EB8"/>
    <w:rsid w:val="00DC2AED"/>
    <w:rsid w:val="00E15FA3"/>
    <w:rsid w:val="00E17713"/>
    <w:rsid w:val="00E2358F"/>
    <w:rsid w:val="00E3545F"/>
    <w:rsid w:val="00E448A0"/>
    <w:rsid w:val="00E52D0C"/>
    <w:rsid w:val="00EA0418"/>
    <w:rsid w:val="00F35489"/>
    <w:rsid w:val="00F57DA2"/>
    <w:rsid w:val="00F679EC"/>
    <w:rsid w:val="00F70E89"/>
    <w:rsid w:val="00F73D1E"/>
    <w:rsid w:val="00F9379E"/>
    <w:rsid w:val="00FC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BFD806"/>
  <w15:docId w15:val="{7D521C2A-0D6F-4F79-AE71-AE1CC19C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1520-023F-4C55-80B9-725D3B98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3080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21</cp:revision>
  <cp:lastPrinted>2019-08-21T11:38:00Z</cp:lastPrinted>
  <dcterms:created xsi:type="dcterms:W3CDTF">2025-09-03T07:14:00Z</dcterms:created>
  <dcterms:modified xsi:type="dcterms:W3CDTF">2025-10-09T07:54:00Z</dcterms:modified>
</cp:coreProperties>
</file>